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5E6E">
      <w:pPr>
        <w:pStyle w:val="2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附件2</w:t>
      </w:r>
    </w:p>
    <w:p w14:paraId="44B8726F">
      <w:pPr>
        <w:rPr>
          <w:rFonts w:hint="eastAsia" w:ascii="华文楷体" w:hAnsi="华文楷体" w:eastAsia="华文楷体"/>
        </w:rPr>
      </w:pPr>
    </w:p>
    <w:p w14:paraId="730AE94F">
      <w:pPr>
        <w:jc w:val="center"/>
        <w:rPr>
          <w:rFonts w:hint="eastAsia" w:ascii="华文楷体" w:hAnsi="华文楷体" w:eastAsia="华文楷体"/>
          <w:sz w:val="36"/>
          <w:szCs w:val="36"/>
        </w:rPr>
      </w:pPr>
      <w:bookmarkStart w:id="0" w:name="_GoBack"/>
      <w:r>
        <w:rPr>
          <w:rFonts w:hint="eastAsia" w:ascii="华文楷体" w:hAnsi="华文楷体" w:eastAsia="华文楷体"/>
          <w:sz w:val="36"/>
          <w:szCs w:val="36"/>
        </w:rPr>
        <w:t>“</w:t>
      </w:r>
      <w:r>
        <w:rPr>
          <w:rFonts w:ascii="华文楷体" w:hAnsi="华文楷体" w:eastAsia="华文楷体"/>
          <w:sz w:val="36"/>
          <w:szCs w:val="36"/>
        </w:rPr>
        <w:t>施雅风冰冻圈与环境青年科学家奖</w:t>
      </w:r>
      <w:r>
        <w:rPr>
          <w:rFonts w:hint="eastAsia" w:ascii="华文楷体" w:hAnsi="华文楷体" w:eastAsia="华文楷体"/>
          <w:sz w:val="36"/>
          <w:szCs w:val="36"/>
        </w:rPr>
        <w:t>”</w:t>
      </w:r>
      <w:r>
        <w:rPr>
          <w:rFonts w:ascii="华文楷体" w:hAnsi="华文楷体" w:eastAsia="华文楷体"/>
          <w:sz w:val="36"/>
          <w:szCs w:val="36"/>
        </w:rPr>
        <w:t>奖励条例</w:t>
      </w:r>
      <w:bookmarkEnd w:id="0"/>
    </w:p>
    <w:p w14:paraId="04A56580">
      <w:pPr>
        <w:rPr>
          <w:rFonts w:hint="eastAsia" w:ascii="华文楷体" w:hAnsi="华文楷体" w:eastAsia="华文楷体"/>
        </w:rPr>
      </w:pPr>
    </w:p>
    <w:p w14:paraId="5833A542">
      <w:pPr>
        <w:jc w:val="center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bCs/>
          <w:sz w:val="24"/>
          <w:szCs w:val="24"/>
        </w:rPr>
        <w:t>第一条 总  则</w:t>
      </w:r>
    </w:p>
    <w:p w14:paraId="5057B2F0">
      <w:pPr>
        <w:ind w:firstLine="480" w:firstLineChars="200"/>
        <w:rPr>
          <w:rFonts w:hint="eastAsia" w:ascii="华文楷体" w:hAnsi="华文楷体" w:eastAsia="华文楷体"/>
          <w:b/>
          <w:bCs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按照</w:t>
      </w:r>
      <w:r>
        <w:rPr>
          <w:rFonts w:hint="eastAsia" w:ascii="华文楷体" w:hAnsi="华文楷体" w:eastAsia="华文楷体"/>
          <w:sz w:val="24"/>
          <w:szCs w:val="24"/>
        </w:rPr>
        <w:t>“</w:t>
      </w:r>
      <w:r>
        <w:rPr>
          <w:rFonts w:ascii="华文楷体" w:hAnsi="华文楷体" w:eastAsia="华文楷体"/>
          <w:sz w:val="24"/>
          <w:szCs w:val="24"/>
        </w:rPr>
        <w:t>施雅风冰冻圈与环境</w:t>
      </w:r>
      <w:r>
        <w:rPr>
          <w:rFonts w:hint="eastAsia" w:ascii="华文楷体" w:hAnsi="华文楷体" w:eastAsia="华文楷体"/>
          <w:sz w:val="24"/>
          <w:szCs w:val="24"/>
        </w:rPr>
        <w:t>”</w:t>
      </w:r>
      <w:r>
        <w:rPr>
          <w:rFonts w:ascii="华文楷体" w:hAnsi="华文楷体" w:eastAsia="华文楷体"/>
          <w:sz w:val="24"/>
          <w:szCs w:val="24"/>
        </w:rPr>
        <w:t>基金</w:t>
      </w:r>
      <w:r>
        <w:rPr>
          <w:rFonts w:hint="eastAsia" w:ascii="华文楷体" w:hAnsi="华文楷体" w:eastAsia="华文楷体"/>
          <w:sz w:val="24"/>
          <w:szCs w:val="24"/>
        </w:rPr>
        <w:t>管理委员会</w:t>
      </w:r>
      <w:r>
        <w:rPr>
          <w:rFonts w:ascii="华文楷体" w:hAnsi="华文楷体" w:eastAsia="华文楷体"/>
          <w:sz w:val="24"/>
          <w:szCs w:val="24"/>
        </w:rPr>
        <w:t>章程的宗旨，制定本条例，奖励在冰冻圈与环境领域做出突出贡献的青年科学家。</w:t>
      </w:r>
    </w:p>
    <w:p w14:paraId="4F78727C">
      <w:pPr>
        <w:rPr>
          <w:rFonts w:hint="eastAsia" w:ascii="华文楷体" w:hAnsi="华文楷体" w:eastAsia="华文楷体"/>
          <w:b/>
          <w:bCs/>
          <w:sz w:val="24"/>
          <w:szCs w:val="24"/>
        </w:rPr>
      </w:pPr>
    </w:p>
    <w:p w14:paraId="5ACCDBF5">
      <w:pPr>
        <w:jc w:val="center"/>
        <w:rPr>
          <w:rFonts w:hint="eastAsia" w:ascii="华文楷体" w:hAnsi="华文楷体" w:eastAsia="华文楷体"/>
          <w:bCs/>
          <w:sz w:val="24"/>
          <w:szCs w:val="24"/>
        </w:rPr>
      </w:pPr>
      <w:r>
        <w:rPr>
          <w:rFonts w:ascii="华文楷体" w:hAnsi="华文楷体" w:eastAsia="华文楷体"/>
          <w:bCs/>
          <w:sz w:val="24"/>
          <w:szCs w:val="24"/>
        </w:rPr>
        <w:t>第二条  奖励条件</w:t>
      </w:r>
    </w:p>
    <w:p w14:paraId="001F28D7">
      <w:pPr>
        <w:ind w:firstLine="480" w:firstLineChars="200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本奖项的候选人须热爱祖国</w:t>
      </w:r>
      <w:r>
        <w:rPr>
          <w:rFonts w:hint="eastAsia" w:ascii="华文楷体" w:hAnsi="华文楷体" w:eastAsia="华文楷体"/>
          <w:sz w:val="24"/>
          <w:szCs w:val="24"/>
        </w:rPr>
        <w:t>，</w:t>
      </w:r>
      <w:r>
        <w:rPr>
          <w:rFonts w:ascii="华文楷体" w:hAnsi="华文楷体" w:eastAsia="华文楷体"/>
          <w:sz w:val="24"/>
          <w:szCs w:val="24"/>
        </w:rPr>
        <w:t>热爱冰冻圈与环境事业</w:t>
      </w:r>
      <w:r>
        <w:rPr>
          <w:rFonts w:hint="eastAsia" w:ascii="华文楷体" w:hAnsi="华文楷体" w:eastAsia="华文楷体"/>
          <w:sz w:val="24"/>
          <w:szCs w:val="24"/>
        </w:rPr>
        <w:t>，</w:t>
      </w:r>
      <w:r>
        <w:rPr>
          <w:rFonts w:ascii="华文楷体" w:hAnsi="华文楷体" w:eastAsia="华文楷体"/>
          <w:sz w:val="24"/>
          <w:szCs w:val="24"/>
        </w:rPr>
        <w:t>具有“献身、创新、求实、协作”的科学精神</w:t>
      </w:r>
      <w:r>
        <w:rPr>
          <w:rFonts w:hint="eastAsia" w:ascii="华文楷体" w:hAnsi="华文楷体" w:eastAsia="华文楷体"/>
          <w:sz w:val="24"/>
          <w:szCs w:val="24"/>
        </w:rPr>
        <w:t>，具有</w:t>
      </w:r>
      <w:r>
        <w:rPr>
          <w:rFonts w:ascii="华文楷体" w:hAnsi="华文楷体" w:eastAsia="华文楷体"/>
          <w:sz w:val="24"/>
          <w:szCs w:val="24"/>
        </w:rPr>
        <w:t>高尚的社会公德和优良的科学道德与学风</w:t>
      </w:r>
      <w:r>
        <w:rPr>
          <w:rFonts w:hint="eastAsia" w:ascii="华文楷体" w:hAnsi="华文楷体" w:eastAsia="华文楷体"/>
          <w:sz w:val="24"/>
          <w:szCs w:val="24"/>
        </w:rPr>
        <w:t>。</w:t>
      </w:r>
    </w:p>
    <w:p w14:paraId="466E639F">
      <w:pPr>
        <w:ind w:firstLine="480" w:firstLineChars="200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年龄在</w:t>
      </w:r>
      <w:r>
        <w:rPr>
          <w:rFonts w:ascii="华文楷体" w:hAnsi="华文楷体" w:eastAsia="华文楷体"/>
          <w:sz w:val="24"/>
          <w:szCs w:val="24"/>
          <w:highlight w:val="yellow"/>
        </w:rPr>
        <w:t>4</w:t>
      </w:r>
      <w:r>
        <w:rPr>
          <w:rFonts w:hint="eastAsia" w:ascii="华文楷体" w:hAnsi="华文楷体" w:eastAsia="华文楷体"/>
          <w:sz w:val="24"/>
          <w:szCs w:val="24"/>
          <w:highlight w:val="yellow"/>
        </w:rPr>
        <w:t>0</w:t>
      </w:r>
      <w:r>
        <w:rPr>
          <w:rFonts w:ascii="华文楷体" w:hAnsi="华文楷体" w:eastAsia="华文楷体"/>
          <w:sz w:val="24"/>
          <w:szCs w:val="24"/>
          <w:highlight w:val="yellow"/>
        </w:rPr>
        <w:t>周岁（</w:t>
      </w:r>
      <w:r>
        <w:rPr>
          <w:rFonts w:hint="eastAsia" w:ascii="华文楷体" w:hAnsi="华文楷体" w:eastAsia="华文楷体"/>
          <w:sz w:val="24"/>
          <w:szCs w:val="24"/>
          <w:highlight w:val="yellow"/>
        </w:rPr>
        <w:t>6月3</w:t>
      </w:r>
      <w:r>
        <w:rPr>
          <w:rFonts w:ascii="华文楷体" w:hAnsi="华文楷体" w:eastAsia="华文楷体"/>
          <w:sz w:val="24"/>
          <w:szCs w:val="24"/>
          <w:highlight w:val="yellow"/>
        </w:rPr>
        <w:t>0</w:t>
      </w:r>
      <w:r>
        <w:rPr>
          <w:rFonts w:hint="eastAsia" w:ascii="华文楷体" w:hAnsi="华文楷体" w:eastAsia="华文楷体"/>
          <w:sz w:val="24"/>
          <w:szCs w:val="24"/>
          <w:highlight w:val="yellow"/>
        </w:rPr>
        <w:t>日后出生</w:t>
      </w:r>
      <w:r>
        <w:rPr>
          <w:rFonts w:ascii="华文楷体" w:hAnsi="华文楷体" w:eastAsia="华文楷体"/>
          <w:sz w:val="24"/>
          <w:szCs w:val="24"/>
          <w:highlight w:val="yellow"/>
        </w:rPr>
        <w:t>）</w:t>
      </w:r>
      <w:r>
        <w:rPr>
          <w:rFonts w:ascii="华文楷体" w:hAnsi="华文楷体" w:eastAsia="华文楷体"/>
          <w:sz w:val="24"/>
          <w:szCs w:val="24"/>
        </w:rPr>
        <w:t>以下</w:t>
      </w:r>
      <w:r>
        <w:rPr>
          <w:rFonts w:hint="eastAsia" w:ascii="华文楷体" w:hAnsi="华文楷体" w:eastAsia="华文楷体"/>
          <w:sz w:val="24"/>
          <w:szCs w:val="24"/>
        </w:rPr>
        <w:t>的科技工作者，</w:t>
      </w:r>
      <w:r>
        <w:rPr>
          <w:rFonts w:ascii="华文楷体" w:hAnsi="华文楷体" w:eastAsia="华文楷体"/>
          <w:sz w:val="24"/>
          <w:szCs w:val="24"/>
        </w:rPr>
        <w:t>在冰冻圈与环境领域</w:t>
      </w:r>
      <w:r>
        <w:rPr>
          <w:rFonts w:hint="eastAsia" w:ascii="华文楷体" w:hAnsi="华文楷体" w:eastAsia="华文楷体"/>
          <w:sz w:val="24"/>
          <w:szCs w:val="24"/>
        </w:rPr>
        <w:t>具有新思想、新</w:t>
      </w:r>
      <w:r>
        <w:rPr>
          <w:rFonts w:ascii="华文楷体" w:hAnsi="华文楷体" w:eastAsia="华文楷体"/>
          <w:sz w:val="24"/>
          <w:szCs w:val="24"/>
        </w:rPr>
        <w:t>见解</w:t>
      </w:r>
      <w:r>
        <w:rPr>
          <w:rFonts w:hint="eastAsia" w:ascii="华文楷体" w:hAnsi="华文楷体" w:eastAsia="华文楷体"/>
          <w:sz w:val="24"/>
          <w:szCs w:val="24"/>
        </w:rPr>
        <w:t>、新</w:t>
      </w:r>
      <w:r>
        <w:rPr>
          <w:rFonts w:ascii="华文楷体" w:hAnsi="华文楷体" w:eastAsia="华文楷体"/>
          <w:sz w:val="24"/>
          <w:szCs w:val="24"/>
        </w:rPr>
        <w:t>发现</w:t>
      </w:r>
      <w:r>
        <w:rPr>
          <w:rFonts w:hint="eastAsia" w:ascii="华文楷体" w:hAnsi="华文楷体" w:eastAsia="华文楷体"/>
          <w:sz w:val="24"/>
          <w:szCs w:val="24"/>
        </w:rPr>
        <w:t>、新技术、新方法</w:t>
      </w:r>
      <w:r>
        <w:rPr>
          <w:rFonts w:ascii="华文楷体" w:hAnsi="华文楷体" w:eastAsia="华文楷体"/>
          <w:sz w:val="24"/>
          <w:szCs w:val="24"/>
        </w:rPr>
        <w:t>，</w:t>
      </w:r>
      <w:r>
        <w:rPr>
          <w:rFonts w:hint="eastAsia" w:ascii="华文楷体" w:hAnsi="华文楷体" w:eastAsia="华文楷体"/>
          <w:sz w:val="24"/>
          <w:szCs w:val="24"/>
        </w:rPr>
        <w:t>为</w:t>
      </w:r>
      <w:r>
        <w:rPr>
          <w:rFonts w:ascii="华文楷体" w:hAnsi="华文楷体" w:eastAsia="华文楷体"/>
          <w:sz w:val="24"/>
          <w:szCs w:val="24"/>
        </w:rPr>
        <w:t>冰冻圈与环境</w:t>
      </w:r>
      <w:r>
        <w:rPr>
          <w:rFonts w:hint="eastAsia" w:ascii="华文楷体" w:hAnsi="华文楷体" w:eastAsia="华文楷体"/>
          <w:sz w:val="24"/>
          <w:szCs w:val="24"/>
        </w:rPr>
        <w:t>发展做出了突出成绩，</w:t>
      </w:r>
      <w:r>
        <w:rPr>
          <w:rFonts w:ascii="华文楷体" w:hAnsi="华文楷体" w:eastAsia="华文楷体"/>
          <w:sz w:val="24"/>
          <w:szCs w:val="24"/>
        </w:rPr>
        <w:t>可被推荐为</w:t>
      </w:r>
      <w:r>
        <w:rPr>
          <w:rFonts w:hint="eastAsia" w:ascii="华文楷体" w:hAnsi="华文楷体" w:eastAsia="华文楷体"/>
          <w:sz w:val="24"/>
          <w:szCs w:val="24"/>
        </w:rPr>
        <w:t>“</w:t>
      </w:r>
      <w:r>
        <w:rPr>
          <w:rFonts w:ascii="华文楷体" w:hAnsi="华文楷体" w:eastAsia="华文楷体"/>
          <w:sz w:val="24"/>
          <w:szCs w:val="24"/>
        </w:rPr>
        <w:t>施雅风冰冻圈与环境</w:t>
      </w:r>
      <w:r>
        <w:rPr>
          <w:rFonts w:hint="eastAsia" w:ascii="华文楷体" w:hAnsi="华文楷体" w:eastAsia="华文楷体"/>
          <w:sz w:val="24"/>
          <w:szCs w:val="24"/>
        </w:rPr>
        <w:t>青年</w:t>
      </w:r>
      <w:r>
        <w:rPr>
          <w:rFonts w:ascii="华文楷体" w:hAnsi="华文楷体" w:eastAsia="华文楷体"/>
          <w:sz w:val="24"/>
          <w:szCs w:val="24"/>
        </w:rPr>
        <w:t>科学家奖</w:t>
      </w:r>
      <w:r>
        <w:rPr>
          <w:rFonts w:hint="eastAsia" w:ascii="华文楷体" w:hAnsi="华文楷体" w:eastAsia="华文楷体"/>
          <w:sz w:val="24"/>
          <w:szCs w:val="24"/>
        </w:rPr>
        <w:t>”</w:t>
      </w:r>
      <w:r>
        <w:rPr>
          <w:rFonts w:ascii="华文楷体" w:hAnsi="华文楷体" w:eastAsia="华文楷体"/>
          <w:sz w:val="24"/>
          <w:szCs w:val="24"/>
        </w:rPr>
        <w:t>候选人</w:t>
      </w:r>
      <w:r>
        <w:rPr>
          <w:rFonts w:hint="eastAsia" w:ascii="华文楷体" w:hAnsi="华文楷体" w:eastAsia="华文楷体"/>
          <w:sz w:val="24"/>
          <w:szCs w:val="24"/>
        </w:rPr>
        <w:t>。</w:t>
      </w:r>
    </w:p>
    <w:p w14:paraId="13F0A85A">
      <w:pPr>
        <w:rPr>
          <w:rFonts w:hint="eastAsia" w:ascii="华文楷体" w:hAnsi="华文楷体" w:eastAsia="华文楷体"/>
          <w:sz w:val="24"/>
          <w:szCs w:val="24"/>
        </w:rPr>
      </w:pPr>
    </w:p>
    <w:p w14:paraId="1277418A">
      <w:pPr>
        <w:jc w:val="center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bCs/>
          <w:sz w:val="24"/>
          <w:szCs w:val="24"/>
        </w:rPr>
        <w:t>第三条  奖励名额</w:t>
      </w:r>
    </w:p>
    <w:p w14:paraId="041A117F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    本奖</w:t>
      </w:r>
      <w:r>
        <w:rPr>
          <w:rFonts w:hint="eastAsia" w:ascii="华文楷体" w:hAnsi="华文楷体" w:eastAsia="华文楷体"/>
          <w:sz w:val="24"/>
          <w:szCs w:val="24"/>
        </w:rPr>
        <w:t>项</w:t>
      </w:r>
      <w:r>
        <w:rPr>
          <w:rFonts w:ascii="华文楷体" w:hAnsi="华文楷体" w:eastAsia="华文楷体"/>
          <w:sz w:val="24"/>
          <w:szCs w:val="24"/>
        </w:rPr>
        <w:t>每年评选一次，每次奖励不超过5人。</w:t>
      </w:r>
    </w:p>
    <w:p w14:paraId="771DD7C0">
      <w:pPr>
        <w:rPr>
          <w:rFonts w:hint="eastAsia" w:ascii="华文楷体" w:hAnsi="华文楷体" w:eastAsia="华文楷体"/>
          <w:b/>
          <w:bCs/>
          <w:sz w:val="24"/>
          <w:szCs w:val="24"/>
        </w:rPr>
      </w:pPr>
    </w:p>
    <w:p w14:paraId="4EEADDCE">
      <w:pPr>
        <w:jc w:val="center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bCs/>
          <w:sz w:val="24"/>
          <w:szCs w:val="24"/>
        </w:rPr>
        <w:t>第四条  评奖程序</w:t>
      </w:r>
    </w:p>
    <w:p w14:paraId="234C07D2">
      <w:pPr>
        <w:numPr>
          <w:ilvl w:val="0"/>
          <w:numId w:val="1"/>
        </w:num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推  荐</w:t>
      </w:r>
    </w:p>
    <w:p w14:paraId="36D4D0EA">
      <w:pPr>
        <w:ind w:left="420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通过下列渠道之一推荐候选人</w:t>
      </w:r>
      <w:r>
        <w:rPr>
          <w:rFonts w:hint="eastAsia" w:ascii="华文楷体" w:hAnsi="华文楷体" w:eastAsia="华文楷体"/>
          <w:sz w:val="24"/>
          <w:szCs w:val="24"/>
        </w:rPr>
        <w:t>：</w:t>
      </w:r>
    </w:p>
    <w:p w14:paraId="1D5F81BE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1、</w:t>
      </w:r>
      <w:r>
        <w:rPr>
          <w:rFonts w:hint="eastAsia" w:ascii="华文楷体" w:hAnsi="华文楷体" w:eastAsia="华文楷体"/>
          <w:sz w:val="24"/>
          <w:szCs w:val="24"/>
        </w:rPr>
        <w:t>中国</w:t>
      </w:r>
      <w:r>
        <w:rPr>
          <w:rFonts w:ascii="华文楷体" w:hAnsi="华文楷体" w:eastAsia="华文楷体"/>
          <w:sz w:val="24"/>
          <w:szCs w:val="24"/>
        </w:rPr>
        <w:t>冰冻圈科学学会</w:t>
      </w:r>
      <w:r>
        <w:rPr>
          <w:rFonts w:hint="eastAsia" w:ascii="华文楷体" w:hAnsi="华文楷体" w:eastAsia="华文楷体"/>
          <w:sz w:val="24"/>
          <w:szCs w:val="24"/>
        </w:rPr>
        <w:t>（筹）</w:t>
      </w:r>
      <w:r>
        <w:rPr>
          <w:rFonts w:ascii="华文楷体" w:hAnsi="华文楷体" w:eastAsia="华文楷体"/>
          <w:sz w:val="24"/>
          <w:szCs w:val="24"/>
        </w:rPr>
        <w:t>专业委员会推荐</w:t>
      </w:r>
      <w:r>
        <w:rPr>
          <w:rFonts w:hint="eastAsia" w:ascii="华文楷体" w:hAnsi="华文楷体" w:eastAsia="华文楷体"/>
          <w:sz w:val="24"/>
          <w:szCs w:val="24"/>
        </w:rPr>
        <w:t>1名</w:t>
      </w:r>
      <w:r>
        <w:rPr>
          <w:rFonts w:ascii="华文楷体" w:hAnsi="华文楷体" w:eastAsia="华文楷体"/>
          <w:sz w:val="24"/>
          <w:szCs w:val="24"/>
        </w:rPr>
        <w:t xml:space="preserve">； </w:t>
      </w:r>
    </w:p>
    <w:p w14:paraId="74011C9A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2、中国</w:t>
      </w:r>
      <w:r>
        <w:rPr>
          <w:rFonts w:hint="eastAsia" w:ascii="华文楷体" w:hAnsi="华文楷体" w:eastAsia="华文楷体"/>
          <w:sz w:val="24"/>
          <w:szCs w:val="24"/>
        </w:rPr>
        <w:t>冰冻圈科学</w:t>
      </w:r>
      <w:r>
        <w:rPr>
          <w:rFonts w:ascii="华文楷体" w:hAnsi="华文楷体" w:eastAsia="华文楷体"/>
          <w:sz w:val="24"/>
          <w:szCs w:val="24"/>
        </w:rPr>
        <w:t>学会</w:t>
      </w:r>
      <w:r>
        <w:rPr>
          <w:rFonts w:hint="eastAsia" w:ascii="华文楷体" w:hAnsi="华文楷体" w:eastAsia="华文楷体"/>
          <w:sz w:val="24"/>
          <w:szCs w:val="24"/>
        </w:rPr>
        <w:t>（筹）</w:t>
      </w:r>
      <w:r>
        <w:rPr>
          <w:rFonts w:ascii="华文楷体" w:hAnsi="华文楷体" w:eastAsia="华文楷体"/>
          <w:sz w:val="24"/>
          <w:szCs w:val="24"/>
        </w:rPr>
        <w:t>常务理事3人联名</w:t>
      </w:r>
      <w:r>
        <w:rPr>
          <w:rFonts w:hint="eastAsia" w:ascii="华文楷体" w:hAnsi="华文楷体" w:eastAsia="华文楷体"/>
          <w:sz w:val="24"/>
          <w:szCs w:val="24"/>
        </w:rPr>
        <w:t>可</w:t>
      </w:r>
      <w:r>
        <w:rPr>
          <w:rFonts w:ascii="华文楷体" w:hAnsi="华文楷体" w:eastAsia="华文楷体"/>
          <w:sz w:val="24"/>
          <w:szCs w:val="24"/>
        </w:rPr>
        <w:t>推荐</w:t>
      </w:r>
      <w:r>
        <w:rPr>
          <w:rFonts w:hint="eastAsia" w:ascii="华文楷体" w:hAnsi="华文楷体" w:eastAsia="华文楷体"/>
          <w:sz w:val="24"/>
          <w:szCs w:val="24"/>
        </w:rPr>
        <w:t>1名，每位</w:t>
      </w:r>
      <w:r>
        <w:rPr>
          <w:rFonts w:ascii="华文楷体" w:hAnsi="华文楷体" w:eastAsia="华文楷体"/>
          <w:sz w:val="24"/>
          <w:szCs w:val="24"/>
        </w:rPr>
        <w:t>常务理事只可推荐一次</w:t>
      </w:r>
      <w:r>
        <w:rPr>
          <w:rFonts w:hint="eastAsia" w:ascii="华文楷体" w:hAnsi="华文楷体" w:eastAsia="华文楷体"/>
          <w:sz w:val="24"/>
          <w:szCs w:val="24"/>
        </w:rPr>
        <w:t>。</w:t>
      </w:r>
    </w:p>
    <w:p w14:paraId="69B34431">
      <w:pPr>
        <w:rPr>
          <w:rFonts w:hint="eastAsia" w:ascii="华文楷体" w:hAnsi="华文楷体" w:eastAsia="华文楷体"/>
          <w:sz w:val="24"/>
          <w:szCs w:val="24"/>
        </w:rPr>
      </w:pPr>
    </w:p>
    <w:p w14:paraId="1D4BFC92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二、评  审</w:t>
      </w:r>
    </w:p>
    <w:p w14:paraId="07252EAE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1、基金管理委员会</w:t>
      </w:r>
      <w:r>
        <w:rPr>
          <w:rFonts w:hint="eastAsia" w:ascii="华文楷体" w:hAnsi="华文楷体" w:eastAsia="华文楷体"/>
          <w:sz w:val="24"/>
          <w:szCs w:val="24"/>
        </w:rPr>
        <w:t>秘书组</w:t>
      </w:r>
      <w:r>
        <w:rPr>
          <w:rFonts w:ascii="华文楷体" w:hAnsi="华文楷体" w:eastAsia="华文楷体"/>
          <w:sz w:val="24"/>
          <w:szCs w:val="24"/>
        </w:rPr>
        <w:t>按照奖励条例对</w:t>
      </w:r>
      <w:r>
        <w:rPr>
          <w:rFonts w:hint="eastAsia" w:ascii="华文楷体" w:hAnsi="华文楷体" w:eastAsia="华文楷体"/>
          <w:sz w:val="24"/>
          <w:szCs w:val="24"/>
        </w:rPr>
        <w:t>候选人材料</w:t>
      </w:r>
      <w:r>
        <w:rPr>
          <w:rFonts w:ascii="华文楷体" w:hAnsi="华文楷体" w:eastAsia="华文楷体"/>
          <w:sz w:val="24"/>
          <w:szCs w:val="24"/>
        </w:rPr>
        <w:t>进行</w:t>
      </w:r>
      <w:r>
        <w:rPr>
          <w:rFonts w:hint="eastAsia" w:ascii="华文楷体" w:hAnsi="华文楷体" w:eastAsia="华文楷体"/>
          <w:sz w:val="24"/>
          <w:szCs w:val="24"/>
        </w:rPr>
        <w:t>形式</w:t>
      </w:r>
      <w:r>
        <w:rPr>
          <w:rFonts w:ascii="华文楷体" w:hAnsi="华文楷体" w:eastAsia="华文楷体"/>
          <w:sz w:val="24"/>
          <w:szCs w:val="24"/>
        </w:rPr>
        <w:t>审</w:t>
      </w:r>
      <w:r>
        <w:rPr>
          <w:rFonts w:hint="eastAsia" w:ascii="华文楷体" w:hAnsi="华文楷体" w:eastAsia="华文楷体"/>
          <w:sz w:val="24"/>
          <w:szCs w:val="24"/>
        </w:rPr>
        <w:t>查，确定有效候选人。</w:t>
      </w:r>
    </w:p>
    <w:p w14:paraId="387C812F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2</w:t>
      </w:r>
      <w:r>
        <w:rPr>
          <w:rFonts w:ascii="华文楷体" w:hAnsi="华文楷体" w:eastAsia="华文楷体"/>
          <w:sz w:val="24"/>
          <w:szCs w:val="24"/>
        </w:rPr>
        <w:t>、基金管理委员会</w:t>
      </w:r>
      <w:r>
        <w:rPr>
          <w:rFonts w:hint="eastAsia" w:ascii="华文楷体" w:hAnsi="华文楷体" w:eastAsia="华文楷体"/>
          <w:sz w:val="24"/>
          <w:szCs w:val="24"/>
        </w:rPr>
        <w:t>举行</w:t>
      </w:r>
      <w:r>
        <w:rPr>
          <w:rFonts w:ascii="华文楷体" w:hAnsi="华文楷体" w:eastAsia="华文楷体"/>
          <w:sz w:val="24"/>
          <w:szCs w:val="24"/>
        </w:rPr>
        <w:t>全委会，对</w:t>
      </w:r>
      <w:r>
        <w:rPr>
          <w:rFonts w:hint="eastAsia" w:ascii="华文楷体" w:hAnsi="华文楷体" w:eastAsia="华文楷体"/>
          <w:sz w:val="24"/>
          <w:szCs w:val="24"/>
        </w:rPr>
        <w:t>有效候选人</w:t>
      </w:r>
      <w:r>
        <w:rPr>
          <w:rFonts w:ascii="华文楷体" w:hAnsi="华文楷体" w:eastAsia="华文楷体"/>
          <w:sz w:val="24"/>
          <w:szCs w:val="24"/>
        </w:rPr>
        <w:t>进行</w:t>
      </w:r>
      <w:r>
        <w:rPr>
          <w:rFonts w:hint="eastAsia" w:ascii="华文楷体" w:hAnsi="华文楷体" w:eastAsia="华文楷体"/>
          <w:sz w:val="24"/>
          <w:szCs w:val="24"/>
        </w:rPr>
        <w:t>评审</w:t>
      </w:r>
      <w:r>
        <w:rPr>
          <w:rFonts w:ascii="华文楷体" w:hAnsi="华文楷体" w:eastAsia="华文楷体"/>
          <w:sz w:val="24"/>
          <w:szCs w:val="24"/>
        </w:rPr>
        <w:t>，</w:t>
      </w:r>
      <w:r>
        <w:rPr>
          <w:rFonts w:hint="eastAsia" w:ascii="华文楷体" w:hAnsi="华文楷体" w:eastAsia="华文楷体"/>
          <w:sz w:val="24"/>
          <w:szCs w:val="24"/>
        </w:rPr>
        <w:t>投票产生最终获奖者</w:t>
      </w:r>
      <w:r>
        <w:rPr>
          <w:rFonts w:ascii="华文楷体" w:hAnsi="华文楷体" w:eastAsia="华文楷体"/>
          <w:sz w:val="24"/>
          <w:szCs w:val="24"/>
        </w:rPr>
        <w:t>。</w:t>
      </w:r>
    </w:p>
    <w:p w14:paraId="1B74B5DA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3</w:t>
      </w:r>
      <w:r>
        <w:rPr>
          <w:rFonts w:hint="eastAsia" w:ascii="华文楷体" w:hAnsi="华文楷体" w:eastAsia="华文楷体"/>
          <w:sz w:val="24"/>
          <w:szCs w:val="24"/>
        </w:rPr>
        <w:t>、获奖者名单</w:t>
      </w:r>
      <w:r>
        <w:rPr>
          <w:rFonts w:ascii="华文楷体" w:hAnsi="华文楷体" w:eastAsia="华文楷体"/>
          <w:sz w:val="24"/>
          <w:szCs w:val="24"/>
        </w:rPr>
        <w:t>在中国冰冻圈科学学会</w:t>
      </w:r>
      <w:r>
        <w:rPr>
          <w:rFonts w:hint="eastAsia" w:ascii="华文楷体" w:hAnsi="华文楷体" w:eastAsia="华文楷体"/>
          <w:sz w:val="24"/>
          <w:szCs w:val="24"/>
        </w:rPr>
        <w:t>（筹）</w:t>
      </w:r>
      <w:r>
        <w:rPr>
          <w:rFonts w:ascii="华文楷体" w:hAnsi="华文楷体" w:eastAsia="华文楷体"/>
          <w:sz w:val="24"/>
          <w:szCs w:val="24"/>
        </w:rPr>
        <w:t>网站公示一周，无异议者在</w:t>
      </w:r>
      <w:r>
        <w:rPr>
          <w:rFonts w:hint="eastAsia" w:ascii="华文楷体" w:hAnsi="华文楷体" w:eastAsia="华文楷体"/>
          <w:sz w:val="24"/>
          <w:szCs w:val="24"/>
        </w:rPr>
        <w:t>当年学术年会上</w:t>
      </w:r>
      <w:r>
        <w:rPr>
          <w:rFonts w:ascii="华文楷体" w:hAnsi="华文楷体" w:eastAsia="华文楷体"/>
          <w:sz w:val="24"/>
          <w:szCs w:val="24"/>
        </w:rPr>
        <w:t>颁奖。</w:t>
      </w:r>
    </w:p>
    <w:p w14:paraId="67713480">
      <w:pPr>
        <w:rPr>
          <w:rFonts w:hint="eastAsia" w:ascii="华文楷体" w:hAnsi="华文楷体" w:eastAsia="华文楷体"/>
          <w:sz w:val="24"/>
          <w:szCs w:val="24"/>
        </w:rPr>
      </w:pPr>
    </w:p>
    <w:p w14:paraId="7CF7F733">
      <w:pPr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三、颁  奖</w:t>
      </w:r>
    </w:p>
    <w:p w14:paraId="4FD36486">
      <w:pPr>
        <w:ind w:firstLine="480" w:firstLineChars="200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对获奖者授予证书和奖金，并通报其所在单位。</w:t>
      </w:r>
    </w:p>
    <w:p w14:paraId="7BC45266">
      <w:pPr>
        <w:rPr>
          <w:rFonts w:hint="eastAsia" w:ascii="华文楷体" w:hAnsi="华文楷体" w:eastAsia="华文楷体"/>
          <w:b/>
          <w:bCs/>
          <w:sz w:val="24"/>
          <w:szCs w:val="24"/>
        </w:rPr>
      </w:pPr>
    </w:p>
    <w:p w14:paraId="359A1E92">
      <w:pPr>
        <w:jc w:val="center"/>
        <w:rPr>
          <w:rFonts w:hint="eastAsia" w:ascii="华文楷体" w:hAnsi="华文楷体" w:eastAsia="华文楷体"/>
          <w:bCs/>
          <w:sz w:val="24"/>
          <w:szCs w:val="24"/>
        </w:rPr>
      </w:pPr>
      <w:r>
        <w:rPr>
          <w:rFonts w:ascii="华文楷体" w:hAnsi="华文楷体" w:eastAsia="华文楷体"/>
          <w:bCs/>
          <w:sz w:val="24"/>
          <w:szCs w:val="24"/>
        </w:rPr>
        <w:t>第五条  附  则</w:t>
      </w:r>
    </w:p>
    <w:p w14:paraId="7493A944">
      <w:pPr>
        <w:ind w:firstLine="480" w:firstLineChars="200"/>
        <w:rPr>
          <w:rFonts w:hint="eastAsia"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sz w:val="24"/>
          <w:szCs w:val="24"/>
        </w:rPr>
        <w:t>本条例经基金管理委员会审议通过</w:t>
      </w:r>
      <w:r>
        <w:rPr>
          <w:rFonts w:hint="eastAsia" w:ascii="华文楷体" w:hAnsi="华文楷体" w:eastAsia="华文楷体"/>
          <w:sz w:val="24"/>
          <w:szCs w:val="24"/>
        </w:rPr>
        <w:t>之日</w:t>
      </w:r>
      <w:r>
        <w:rPr>
          <w:rFonts w:ascii="华文楷体" w:hAnsi="华文楷体" w:eastAsia="华文楷体"/>
          <w:sz w:val="24"/>
          <w:szCs w:val="24"/>
        </w:rPr>
        <w:t>后生效。解释权属基金管理委员会。</w:t>
      </w:r>
    </w:p>
    <w:p w14:paraId="30857A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83C5E"/>
    <w:multiLevelType w:val="multilevel"/>
    <w:tmpl w:val="62383C5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31B4C"/>
    <w:rsid w:val="659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2026-03-13T01:58:00Z</dcterms:created>
  <dc:creator>海清</dc:creator>
  <cp:lastModifiedBy>海清</cp:lastModifiedBy>
  <dcterms:modified xsi:type="dcterms:W3CDTF">2026-03-13T01:58:54Z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E3ECAB7CAD6247B886EE24C80273A3F7_11</vt:lpwstr>
  </property>
  <property fmtid="{D5CDD505-2E9C-101B-9397-08002B2CF9AE}" pid="4" name="KSOTemplateDocerSaveRecord">
    <vt:lpwstr>eyJoZGlkIjoiODNmYmNmZTY5ZmRiZjcyYTQ3MjE1NzA1MmQ3ODcwM2IiLCJ1c2VySWQiOiIxMjA1MDg1NjgzIn0=</vt:lpwstr>
  </property>
</Properties>
</file>