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小标宋" w:hAnsi="小标宋" w:eastAsia="小标宋" w:cs="小标宋"/>
          <w:bCs/>
          <w:sz w:val="36"/>
          <w:szCs w:val="36"/>
        </w:rPr>
      </w:pPr>
      <w:r>
        <w:rPr>
          <w:rFonts w:hint="eastAsia" w:ascii="小标宋" w:hAnsi="小标宋" w:eastAsia="小标宋" w:cs="小标宋"/>
          <w:bCs/>
          <w:sz w:val="36"/>
          <w:szCs w:val="36"/>
        </w:rPr>
        <w:t>申报2023年度国家</w:t>
      </w:r>
      <w:r>
        <w:rPr>
          <w:rFonts w:hint="eastAsia" w:ascii="小标宋" w:hAnsi="小标宋" w:eastAsia="小标宋" w:cs="小标宋"/>
          <w:bCs/>
          <w:sz w:val="36"/>
          <w:szCs w:val="36"/>
          <w:lang w:val="en-US" w:eastAsia="zh-CN"/>
        </w:rPr>
        <w:t>科学技术</w:t>
      </w:r>
      <w:r>
        <w:rPr>
          <w:rFonts w:hint="eastAsia" w:ascii="小标宋" w:hAnsi="小标宋" w:eastAsia="小标宋" w:cs="小标宋"/>
          <w:bCs/>
          <w:sz w:val="36"/>
          <w:szCs w:val="36"/>
        </w:rPr>
        <w:t>奖项目公示材料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一、项目名称：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生物土壤结皮形成机理、生态功能及在防沙治沙中的应用</w:t>
      </w:r>
      <w:bookmarkEnd w:id="0"/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拟</w:t>
      </w:r>
      <w:r>
        <w:rPr>
          <w:rFonts w:hint="eastAsia" w:ascii="黑体" w:hAnsi="黑体" w:eastAsia="黑体" w:cs="黑体"/>
          <w:bCs/>
          <w:sz w:val="24"/>
          <w:szCs w:val="24"/>
        </w:rPr>
        <w:t>提名者：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中国科学院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三、主要完成人：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李新荣、何明珠、贾荣亮、赵洋、金成、回嵘、张志山、谭会娟、王增如、杨昊天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四、主要完成单位：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中国科学院西北生态环境资源研究院、兰州大学、宁夏公路桥梁建设有限公司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24"/>
          <w:szCs w:val="24"/>
        </w:rPr>
        <w:t>、主要知识产权和标准规范等目录</w:t>
      </w:r>
    </w:p>
    <w:tbl>
      <w:tblPr>
        <w:tblStyle w:val="5"/>
        <w:tblW w:w="5000" w:type="pct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369"/>
        <w:gridCol w:w="960"/>
        <w:gridCol w:w="1894"/>
        <w:gridCol w:w="1293"/>
        <w:gridCol w:w="2075"/>
        <w:gridCol w:w="1520"/>
        <w:gridCol w:w="1488"/>
        <w:gridCol w:w="1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知识产权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(标准)类别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知识产权(标准)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具体名称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(地区)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授权号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(标准编号)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授权(标准发布)日期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证书编号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(标准批准发布部门)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权利人(标准起草单位)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发明人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(标准起草人)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发明专利(标准)有效状态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专著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荒漠生物土壤结皮生态与水文学研究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ISBN 978-7-04-0</w:t>
            </w:r>
            <w:r>
              <w:rPr>
                <w:rFonts w:hint="eastAsia"/>
                <w:sz w:val="18"/>
              </w:rPr>
              <w:t>33912</w:t>
            </w:r>
            <w:r>
              <w:rPr>
                <w:sz w:val="18"/>
              </w:rPr>
              <w:t>-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2012/09/01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中国版本图书馆CIP数据核字(2012)第008334号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李新荣</w:t>
            </w:r>
          </w:p>
        </w:tc>
        <w:tc>
          <w:tcPr>
            <w:tcW w:w="510" w:type="pct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其他有效</w:t>
            </w: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专著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中国荒漠生物土壤结皮生态生理学研究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ISBN 978-7-04-046979-0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2016/12/01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中国版本图书馆CIP数据核字(2016)第296644号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李新荣,回嵘,赵洋</w:t>
            </w:r>
          </w:p>
        </w:tc>
        <w:tc>
          <w:tcPr>
            <w:tcW w:w="510" w:type="pct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其他有效</w:t>
            </w: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专著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生物结皮治理沙化土地的理论与实践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ISBN 978-7-5722-4637-1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2022/10/01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中国版本图书馆CIP数据核字(2022)第201252号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李新荣,赵洋,杨昊天,陈琳</w:t>
            </w:r>
          </w:p>
        </w:tc>
        <w:tc>
          <w:tcPr>
            <w:tcW w:w="510" w:type="pct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其他有效</w:t>
            </w: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一种提高人工培育藓类结皮抗旱能力的方法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ZL201611191838.9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2018/11/13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3146042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中国科学院寒区旱区环境与工程研究所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贾荣亮,李新荣, 滕嘉玲, 赵洋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一种提高人工培育藓类结皮抗高温能力的方法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ZL201811412980.0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2020/12/29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4179578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贾荣亮, 李新荣, 高艳红, 滕嘉玲, 赵洋, 季秀霞, 陈亚亚, 李宜轩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一种利用人工复合生物结皮治理干旱区盐碱地的方法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ZL202111169968.3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2023/01/06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5685008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中国科学院西北生态环境资源研究院/北方民族大学 银川知微生物科技有限公司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贾荣亮, 江志波, 吴秀丽, 郭欢欢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一种生物土壤结皮中藻类生物量的测定方法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ZL201510473242.7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2017/10/27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2670732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赵洋,李新荣, 贾荣亮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一种区分生物土壤结皮及其下层土壤基础呼吸的方法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ZL201510473029.6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2016/09/07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2231944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李新荣, 赵洋, 张志山, 贾荣亮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一种戈壁荒漠区的综合治沙方法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ZL202110069133.4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2022/08/02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5353443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何明珠，张克存，李新荣，张志山，安志山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有效</w:t>
            </w:r>
            <w:r>
              <w:rPr>
                <w:rFonts w:hint="eastAsia"/>
                <w:sz w:val="18"/>
              </w:rPr>
              <w:t>专利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转让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发明专利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Mechanized construction process for artificial cyanobacteria crust culture.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南非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No. 2022/10382.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2022/08/12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No. 2022/10382.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中国科学院西北生态环境资源研究院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Zhao Yang, Li Xinrong, Zhang Zhishan, Pan Yanxia.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有效专利</w:t>
            </w:r>
          </w:p>
        </w:tc>
      </w:tr>
    </w:tbl>
    <w:p>
      <w:pPr>
        <w:rPr>
          <w:b/>
          <w:sz w:val="28"/>
          <w:szCs w:val="28"/>
        </w:rPr>
      </w:pPr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YTA0NWVjYTJhMDkzMzY0ZDhhZGU0ZTUxNmI3ODAifQ=="/>
  </w:docVars>
  <w:rsids>
    <w:rsidRoot w:val="00FF1A9B"/>
    <w:rsid w:val="00042FE2"/>
    <w:rsid w:val="000A244C"/>
    <w:rsid w:val="0011603F"/>
    <w:rsid w:val="001343AC"/>
    <w:rsid w:val="0015211C"/>
    <w:rsid w:val="002801FD"/>
    <w:rsid w:val="002F4895"/>
    <w:rsid w:val="00304505"/>
    <w:rsid w:val="0033106D"/>
    <w:rsid w:val="003B72FB"/>
    <w:rsid w:val="00424A6F"/>
    <w:rsid w:val="004639D1"/>
    <w:rsid w:val="00484348"/>
    <w:rsid w:val="004D14CD"/>
    <w:rsid w:val="004D49FB"/>
    <w:rsid w:val="00590046"/>
    <w:rsid w:val="006356D5"/>
    <w:rsid w:val="00635F27"/>
    <w:rsid w:val="006A2AE1"/>
    <w:rsid w:val="00733D65"/>
    <w:rsid w:val="007A03D8"/>
    <w:rsid w:val="007F5E34"/>
    <w:rsid w:val="00827F30"/>
    <w:rsid w:val="008F35BF"/>
    <w:rsid w:val="0095522D"/>
    <w:rsid w:val="00992E73"/>
    <w:rsid w:val="00A5705E"/>
    <w:rsid w:val="00A87710"/>
    <w:rsid w:val="00A97277"/>
    <w:rsid w:val="00B05E52"/>
    <w:rsid w:val="00B1469B"/>
    <w:rsid w:val="00B25895"/>
    <w:rsid w:val="00B767B9"/>
    <w:rsid w:val="00BB59C1"/>
    <w:rsid w:val="00BD30BA"/>
    <w:rsid w:val="00BD6330"/>
    <w:rsid w:val="00BE3321"/>
    <w:rsid w:val="00C77A89"/>
    <w:rsid w:val="00CB00E6"/>
    <w:rsid w:val="00D35F49"/>
    <w:rsid w:val="00D664B2"/>
    <w:rsid w:val="00D83A96"/>
    <w:rsid w:val="00D91388"/>
    <w:rsid w:val="00E01C5A"/>
    <w:rsid w:val="00E27995"/>
    <w:rsid w:val="00EA3D60"/>
    <w:rsid w:val="00EB49D1"/>
    <w:rsid w:val="00F71278"/>
    <w:rsid w:val="00F72610"/>
    <w:rsid w:val="00F925E6"/>
    <w:rsid w:val="00FC33DC"/>
    <w:rsid w:val="00FE5B39"/>
    <w:rsid w:val="00FF1A9B"/>
    <w:rsid w:val="0BFB799A"/>
    <w:rsid w:val="170F64A9"/>
    <w:rsid w:val="473BA035"/>
    <w:rsid w:val="7F8F0039"/>
    <w:rsid w:val="93CBF2B2"/>
    <w:rsid w:val="9B7655D5"/>
    <w:rsid w:val="AF7D9C54"/>
    <w:rsid w:val="CB782792"/>
    <w:rsid w:val="FBB2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826</Words>
  <Characters>4714</Characters>
  <Lines>39</Lines>
  <Paragraphs>11</Paragraphs>
  <TotalTime>0</TotalTime>
  <ScaleCrop>false</ScaleCrop>
  <LinksUpToDate>false</LinksUpToDate>
  <CharactersWithSpaces>5529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2023-12-20T19:08:00Z</dcterms:created>
  <dc:creator>刘巍</dc:creator>
  <cp:lastModifiedBy>WPS_1700637039</cp:lastModifiedBy>
  <cp:lastPrinted>2024-01-02T02:37:00Z</cp:lastPrinted>
  <dcterms:modified xsi:type="dcterms:W3CDTF">2024-01-02T08:39:57Z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6557E385A5164CC498CF3C48FCF9E364_13</vt:lpwstr>
  </property>
</Properties>
</file>